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Integracoes Platform</w:t>
      </w:r>
    </w:p>
    <w:p>
      <w:pPr>
        <w:pStyle w:val="Heading2"/>
      </w:pPr>
      <w:r>
        <w:t>Missao</w:t>
      </w:r>
    </w:p>
    <w:p>
      <w:r>
        <w:t>Operar providers externos, BYOK, credenciais, smoke e produtos de integracao.</w:t>
      </w:r>
    </w:p>
    <w:p>
      <w:pPr>
        <w:pStyle w:val="Heading2"/>
      </w:pPr>
      <w:r>
        <w:t>Sintese</w:t>
      </w:r>
    </w:p>
    <w:p>
      <w:r>
        <w:t>Integracoes Platform foi analisada com 172063 linhas de codigo e 498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security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tokens live por provider ainda variam por produto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p>
      <w:pPr>
        <w:numPr>
          <w:ilvl w:val="0"/>
          <w:numId w:val="1"/>
        </w:numPr>
      </w:pPr>
      <w:r>
        <w:t>Resolver ou formalizar bloqueios conhecidos: A plataforma possui bloqueios de maturidade ja mapeados.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Integracoes Platform</dc:title>
  <dc:subject>Tudo Para IA Mais Humana</dc:subject>
  <dc:creator>mais_humana</dc:creator>
  <cp:lastModifiedBy>mais_humana</cp:lastModifiedBy>
</cp:coreProperties>
</file>