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Gettys Platform</w:t>
      </w:r>
    </w:p>
    <w:p>
      <w:pPr>
        <w:pStyle w:val="Heading2"/>
      </w:pPr>
      <w:r>
        <w:t>Missao</w:t>
      </w:r>
    </w:p>
    <w:p>
      <w:r>
        <w:t>Fornecer superficie operacional especifica do produto Gettys e sua visao administrativa.</w:t>
      </w:r>
    </w:p>
    <w:p>
      <w:pPr>
        <w:pStyle w:val="Heading2"/>
      </w:pPr>
      <w:r>
        <w:t>Sintese</w:t>
      </w:r>
    </w:p>
    <w:p>
      <w:r>
        <w:t>Gettys Platform foi analisada com 172071 linhas de codigo e 367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Gettys Platform</dc:title>
  <dc:subject>Tudo Para IA Mais Humana</dc:subject>
  <dc:creator>mais_humana</dc:creator>
  <cp:lastModifiedBy>mais_humana</cp:lastModifiedBy>
</cp:coreProperties>
</file>