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Integracoes Platform</w:t>
      </w:r>
    </w:p>
    <w:p>
      <w:pPr>
        <w:pStyle w:val="Heading2"/>
      </w:pPr>
      <w:r>
        <w:t>Missao</w:t>
      </w:r>
    </w:p>
    <w:p>
      <w:r>
        <w:t>Operar providers externos, BYOK, credenciais, smoke e produtos de integracao.</w:t>
      </w:r>
    </w:p>
    <w:p>
      <w:pPr>
        <w:pStyle w:val="Heading2"/>
      </w:pPr>
      <w:r>
        <w:t>Sintese</w:t>
      </w:r>
    </w:p>
    <w:p>
      <w:r>
        <w:t>Integracoes Platform foi analisada com 85505 linhas de codigo e 474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tokens live por provider ainda variam por produto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Integracoes Platform</dc:title>
  <dc:subject>Tudo Para IA Mais Humana</dc:subject>
  <dc:creator>mais_humana</dc:creator>
  <cp:lastModifiedBy>mais_humana</cp:lastModifiedBy>
</cp:coreProperties>
</file>